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spacing w:after="0" w:line="240" w:lineRule="auto"/>
        <w:jc w:val="center"/>
        <w:rPr>
          <w:rFonts w:ascii="Tahoma" w:cs="Tahoma" w:eastAsia="Tahoma" w:hAnsi="Tahoma"/>
          <w:b w:val="1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b w:val="1"/>
          <w:sz w:val="20"/>
          <w:szCs w:val="20"/>
          <w:rtl w:val="0"/>
        </w:rPr>
        <w:t xml:space="preserve">FORMATO 8</w:t>
      </w:r>
    </w:p>
    <w:p w:rsidR="00000000" w:rsidDel="00000000" w:rsidP="00000000" w:rsidRDefault="00000000" w:rsidRPr="00000000" w14:paraId="00000002">
      <w:pPr>
        <w:spacing w:after="0" w:line="240" w:lineRule="auto"/>
        <w:jc w:val="center"/>
        <w:rPr>
          <w:rFonts w:ascii="Tahoma" w:cs="Tahoma" w:eastAsia="Tahoma" w:hAnsi="Tahoma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spacing w:after="0" w:line="240" w:lineRule="auto"/>
        <w:jc w:val="center"/>
        <w:rPr>
          <w:rFonts w:ascii="Tahoma" w:cs="Tahoma" w:eastAsia="Tahoma" w:hAnsi="Tahoma"/>
          <w:b w:val="1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b w:val="1"/>
          <w:sz w:val="20"/>
          <w:szCs w:val="20"/>
          <w:rtl w:val="0"/>
        </w:rPr>
        <w:t xml:space="preserve">OFERTA ECONÓMICA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spacing w:after="0" w:line="240" w:lineRule="auto"/>
        <w:ind w:right="-34"/>
        <w:rPr>
          <w:rFonts w:ascii="Arial Narrow" w:cs="Arial Narrow" w:eastAsia="Arial Narrow" w:hAnsi="Arial Narrow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spacing w:after="0" w:line="240" w:lineRule="auto"/>
        <w:ind w:right="-34"/>
        <w:rPr>
          <w:rFonts w:ascii="Arial Narrow" w:cs="Arial Narrow" w:eastAsia="Arial Narrow" w:hAnsi="Arial Narrow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10425.0" w:type="dxa"/>
        <w:jc w:val="left"/>
        <w:tblInd w:w="-946.0" w:type="dxa"/>
        <w:tblLayout w:type="fixed"/>
        <w:tblLook w:val="0400"/>
      </w:tblPr>
      <w:tblGrid>
        <w:gridCol w:w="1935"/>
        <w:gridCol w:w="1485"/>
        <w:gridCol w:w="900"/>
        <w:gridCol w:w="1290"/>
        <w:gridCol w:w="705"/>
        <w:gridCol w:w="1140"/>
        <w:gridCol w:w="885"/>
        <w:gridCol w:w="885"/>
        <w:gridCol w:w="1200"/>
        <w:tblGridChange w:id="0">
          <w:tblGrid>
            <w:gridCol w:w="1935"/>
            <w:gridCol w:w="1485"/>
            <w:gridCol w:w="900"/>
            <w:gridCol w:w="1290"/>
            <w:gridCol w:w="705"/>
            <w:gridCol w:w="1140"/>
            <w:gridCol w:w="885"/>
            <w:gridCol w:w="885"/>
            <w:gridCol w:w="1200"/>
          </w:tblGrid>
        </w:tblGridChange>
      </w:tblGrid>
      <w:tr>
        <w:trPr>
          <w:cantSplit w:val="0"/>
          <w:trHeight w:val="348" w:hRule="atLeast"/>
          <w:tblHeader w:val="0"/>
        </w:trPr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00b0f0" w:val="clear"/>
            <w:vAlign w:val="center"/>
          </w:tcPr>
          <w:p w:rsidR="00000000" w:rsidDel="00000000" w:rsidP="00000000" w:rsidRDefault="00000000" w:rsidRPr="00000000" w14:paraId="00000006">
            <w:pPr>
              <w:spacing w:after="0" w:line="240" w:lineRule="auto"/>
              <w:jc w:val="center"/>
              <w:rPr>
                <w:rFonts w:ascii="Tahoma" w:cs="Tahoma" w:eastAsia="Tahoma" w:hAnsi="Tahoma"/>
                <w:b w:val="1"/>
                <w:color w:val="000000"/>
                <w:sz w:val="18"/>
                <w:szCs w:val="18"/>
              </w:rPr>
            </w:pPr>
            <w:r w:rsidDel="00000000" w:rsidR="00000000" w:rsidRPr="00000000">
              <w:rPr>
                <w:rFonts w:ascii="Tahoma" w:cs="Tahoma" w:eastAsia="Tahoma" w:hAnsi="Tahoma"/>
                <w:b w:val="1"/>
                <w:color w:val="000000"/>
                <w:sz w:val="18"/>
                <w:szCs w:val="18"/>
                <w:rtl w:val="0"/>
              </w:rPr>
              <w:t xml:space="preserve">RAMO</w:t>
            </w:r>
          </w:p>
        </w:tc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00b0f0" w:val="clear"/>
            <w:vAlign w:val="center"/>
          </w:tcPr>
          <w:p w:rsidR="00000000" w:rsidDel="00000000" w:rsidP="00000000" w:rsidRDefault="00000000" w:rsidRPr="00000000" w14:paraId="00000007">
            <w:pPr>
              <w:spacing w:after="0" w:line="240" w:lineRule="auto"/>
              <w:jc w:val="center"/>
              <w:rPr>
                <w:rFonts w:ascii="Tahoma" w:cs="Tahoma" w:eastAsia="Tahoma" w:hAnsi="Tahoma"/>
                <w:b w:val="1"/>
                <w:color w:val="000000"/>
                <w:sz w:val="18"/>
                <w:szCs w:val="18"/>
              </w:rPr>
            </w:pPr>
            <w:r w:rsidDel="00000000" w:rsidR="00000000" w:rsidRPr="00000000">
              <w:rPr>
                <w:rFonts w:ascii="Tahoma" w:cs="Tahoma" w:eastAsia="Tahoma" w:hAnsi="Tahoma"/>
                <w:b w:val="1"/>
                <w:color w:val="000000"/>
                <w:sz w:val="18"/>
                <w:szCs w:val="18"/>
                <w:rtl w:val="0"/>
              </w:rPr>
              <w:t xml:space="preserve">VALOR ASEGURADO</w:t>
            </w:r>
          </w:p>
        </w:tc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00b0f0" w:val="clear"/>
            <w:vAlign w:val="center"/>
          </w:tcPr>
          <w:p w:rsidR="00000000" w:rsidDel="00000000" w:rsidP="00000000" w:rsidRDefault="00000000" w:rsidRPr="00000000" w14:paraId="00000008">
            <w:pPr>
              <w:spacing w:after="0" w:line="240" w:lineRule="auto"/>
              <w:jc w:val="center"/>
              <w:rPr>
                <w:rFonts w:ascii="Tahoma" w:cs="Tahoma" w:eastAsia="Tahoma" w:hAnsi="Tahoma"/>
                <w:b w:val="1"/>
                <w:color w:val="000000"/>
                <w:sz w:val="18"/>
                <w:szCs w:val="18"/>
              </w:rPr>
            </w:pPr>
            <w:r w:rsidDel="00000000" w:rsidR="00000000" w:rsidRPr="00000000">
              <w:rPr>
                <w:rFonts w:ascii="Tahoma" w:cs="Tahoma" w:eastAsia="Tahoma" w:hAnsi="Tahoma"/>
                <w:b w:val="1"/>
                <w:color w:val="000000"/>
                <w:sz w:val="18"/>
                <w:szCs w:val="18"/>
                <w:rtl w:val="0"/>
              </w:rPr>
              <w:t xml:space="preserve">TASA ANUAL</w:t>
            </w:r>
          </w:p>
        </w:tc>
        <w:tc>
          <w:tcPr>
            <w:gridSpan w:val="3"/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00b0f0" w:val="clear"/>
            <w:vAlign w:val="center"/>
          </w:tcPr>
          <w:p w:rsidR="00000000" w:rsidDel="00000000" w:rsidP="00000000" w:rsidRDefault="00000000" w:rsidRPr="00000000" w14:paraId="00000009">
            <w:pPr>
              <w:spacing w:after="0" w:line="240" w:lineRule="auto"/>
              <w:jc w:val="center"/>
              <w:rPr>
                <w:rFonts w:ascii="Tahoma" w:cs="Tahoma" w:eastAsia="Tahoma" w:hAnsi="Tahoma"/>
                <w:b w:val="1"/>
                <w:color w:val="000000"/>
                <w:sz w:val="18"/>
                <w:szCs w:val="18"/>
              </w:rPr>
            </w:pPr>
            <w:r w:rsidDel="00000000" w:rsidR="00000000" w:rsidRPr="00000000">
              <w:rPr>
                <w:rFonts w:ascii="Tahoma" w:cs="Tahoma" w:eastAsia="Tahoma" w:hAnsi="Tahoma"/>
                <w:b w:val="1"/>
                <w:color w:val="000000"/>
                <w:sz w:val="18"/>
                <w:szCs w:val="18"/>
                <w:rtl w:val="0"/>
              </w:rPr>
              <w:t xml:space="preserve">PROPUESTA ECONÓMICA</w:t>
            </w:r>
          </w:p>
        </w:tc>
        <w:tc>
          <w:tcPr>
            <w:gridSpan w:val="3"/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00b0f0" w:val="clear"/>
            <w:vAlign w:val="center"/>
          </w:tcPr>
          <w:p w:rsidR="00000000" w:rsidDel="00000000" w:rsidP="00000000" w:rsidRDefault="00000000" w:rsidRPr="00000000" w14:paraId="0000000C">
            <w:pPr>
              <w:spacing w:after="0" w:line="240" w:lineRule="auto"/>
              <w:jc w:val="center"/>
              <w:rPr>
                <w:b w:val="1"/>
                <w:color w:val="000000"/>
                <w:sz w:val="18"/>
                <w:szCs w:val="18"/>
              </w:rPr>
            </w:pPr>
            <w:r w:rsidDel="00000000" w:rsidR="00000000" w:rsidRPr="00000000">
              <w:rPr>
                <w:b w:val="1"/>
                <w:color w:val="000000"/>
                <w:rtl w:val="0"/>
              </w:rPr>
              <w:t xml:space="preserve">VIGENCIA OFRECIDA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19" w:hRule="atLeast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00b0f0" w:val="clear"/>
            <w:vAlign w:val="center"/>
          </w:tcPr>
          <w:p w:rsidR="00000000" w:rsidDel="00000000" w:rsidP="00000000" w:rsidRDefault="00000000" w:rsidRPr="00000000" w14:paraId="0000000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b w:val="1"/>
                <w:color w:val="000000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00b0f0" w:val="clear"/>
            <w:vAlign w:val="center"/>
          </w:tcPr>
          <w:p w:rsidR="00000000" w:rsidDel="00000000" w:rsidP="00000000" w:rsidRDefault="00000000" w:rsidRPr="00000000" w14:paraId="0000001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b w:val="1"/>
                <w:color w:val="000000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00b0f0" w:val="clear"/>
            <w:vAlign w:val="center"/>
          </w:tcPr>
          <w:p w:rsidR="00000000" w:rsidDel="00000000" w:rsidP="00000000" w:rsidRDefault="00000000" w:rsidRPr="00000000" w14:paraId="0000001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b w:val="1"/>
                <w:color w:val="000000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00b0f0" w:val="clear"/>
            <w:vAlign w:val="center"/>
          </w:tcPr>
          <w:p w:rsidR="00000000" w:rsidDel="00000000" w:rsidP="00000000" w:rsidRDefault="00000000" w:rsidRPr="00000000" w14:paraId="00000012">
            <w:pPr>
              <w:spacing w:after="0" w:line="240" w:lineRule="auto"/>
              <w:jc w:val="center"/>
              <w:rPr>
                <w:rFonts w:ascii="Tahoma" w:cs="Tahoma" w:eastAsia="Tahoma" w:hAnsi="Tahoma"/>
                <w:color w:val="000000"/>
                <w:sz w:val="18"/>
                <w:szCs w:val="18"/>
              </w:rPr>
            </w:pPr>
            <w:r w:rsidDel="00000000" w:rsidR="00000000" w:rsidRPr="00000000">
              <w:rPr>
                <w:rFonts w:ascii="Tahoma" w:cs="Tahoma" w:eastAsia="Tahoma" w:hAnsi="Tahoma"/>
                <w:color w:val="000000"/>
                <w:sz w:val="18"/>
                <w:szCs w:val="18"/>
                <w:rtl w:val="0"/>
              </w:rPr>
              <w:t xml:space="preserve">(De acuerdo con el presupuesto total asignado por la Entidad)</w:t>
            </w:r>
          </w:p>
        </w:tc>
        <w:tc>
          <w:tcPr>
            <w:gridSpan w:val="3"/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00b0f0" w:val="clear"/>
            <w:vAlign w:val="center"/>
          </w:tcPr>
          <w:p w:rsidR="00000000" w:rsidDel="00000000" w:rsidP="00000000" w:rsidRDefault="00000000" w:rsidRPr="00000000" w14:paraId="0000001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ahoma" w:cs="Tahoma" w:eastAsia="Tahoma" w:hAnsi="Tahoma"/>
                <w:color w:val="000000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975" w:hRule="atLeast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00b0f0" w:val="clear"/>
            <w:vAlign w:val="center"/>
          </w:tcPr>
          <w:p w:rsidR="00000000" w:rsidDel="00000000" w:rsidP="00000000" w:rsidRDefault="00000000" w:rsidRPr="00000000" w14:paraId="0000001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ahoma" w:cs="Tahoma" w:eastAsia="Tahoma" w:hAnsi="Tahoma"/>
                <w:color w:val="000000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00b0f0" w:val="clear"/>
            <w:vAlign w:val="center"/>
          </w:tcPr>
          <w:p w:rsidR="00000000" w:rsidDel="00000000" w:rsidP="00000000" w:rsidRDefault="00000000" w:rsidRPr="00000000" w14:paraId="0000001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ahoma" w:cs="Tahoma" w:eastAsia="Tahoma" w:hAnsi="Tahoma"/>
                <w:color w:val="000000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00b0f0" w:val="clear"/>
            <w:vAlign w:val="center"/>
          </w:tcPr>
          <w:p w:rsidR="00000000" w:rsidDel="00000000" w:rsidP="00000000" w:rsidRDefault="00000000" w:rsidRPr="00000000" w14:paraId="0000001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ahoma" w:cs="Tahoma" w:eastAsia="Tahoma" w:hAnsi="Tahoma"/>
                <w:color w:val="000000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00b0f0" w:val="clear"/>
            <w:vAlign w:val="center"/>
          </w:tcPr>
          <w:p w:rsidR="00000000" w:rsidDel="00000000" w:rsidP="00000000" w:rsidRDefault="00000000" w:rsidRPr="00000000" w14:paraId="0000001B">
            <w:pPr>
              <w:spacing w:after="0" w:line="240" w:lineRule="auto"/>
              <w:jc w:val="center"/>
              <w:rPr>
                <w:rFonts w:ascii="Tahoma" w:cs="Tahoma" w:eastAsia="Tahoma" w:hAnsi="Tahoma"/>
                <w:b w:val="1"/>
                <w:color w:val="000000"/>
                <w:sz w:val="18"/>
                <w:szCs w:val="18"/>
              </w:rPr>
            </w:pPr>
            <w:bookmarkStart w:colFirst="0" w:colLast="0" w:name="_heading=h.gjdgxs" w:id="0"/>
            <w:bookmarkEnd w:id="0"/>
            <w:r w:rsidDel="00000000" w:rsidR="00000000" w:rsidRPr="00000000">
              <w:rPr>
                <w:rFonts w:ascii="Tahoma" w:cs="Tahoma" w:eastAsia="Tahoma" w:hAnsi="Tahoma"/>
                <w:b w:val="1"/>
                <w:color w:val="000000"/>
                <w:sz w:val="18"/>
                <w:szCs w:val="18"/>
                <w:rtl w:val="0"/>
              </w:rPr>
              <w:t xml:space="preserve">PRIMA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00b0f0" w:val="clear"/>
            <w:vAlign w:val="center"/>
          </w:tcPr>
          <w:p w:rsidR="00000000" w:rsidDel="00000000" w:rsidP="00000000" w:rsidRDefault="00000000" w:rsidRPr="00000000" w14:paraId="0000001C">
            <w:pPr>
              <w:spacing w:after="0" w:line="240" w:lineRule="auto"/>
              <w:jc w:val="center"/>
              <w:rPr>
                <w:rFonts w:ascii="Tahoma" w:cs="Tahoma" w:eastAsia="Tahoma" w:hAnsi="Tahoma"/>
                <w:b w:val="1"/>
                <w:color w:val="000000"/>
                <w:sz w:val="18"/>
                <w:szCs w:val="18"/>
              </w:rPr>
            </w:pPr>
            <w:r w:rsidDel="00000000" w:rsidR="00000000" w:rsidRPr="00000000">
              <w:rPr>
                <w:rFonts w:ascii="Tahoma" w:cs="Tahoma" w:eastAsia="Tahoma" w:hAnsi="Tahoma"/>
                <w:b w:val="1"/>
                <w:color w:val="000000"/>
                <w:sz w:val="18"/>
                <w:szCs w:val="18"/>
                <w:rtl w:val="0"/>
              </w:rPr>
              <w:t xml:space="preserve">IVA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00b0f0" w:val="clear"/>
            <w:vAlign w:val="center"/>
          </w:tcPr>
          <w:p w:rsidR="00000000" w:rsidDel="00000000" w:rsidP="00000000" w:rsidRDefault="00000000" w:rsidRPr="00000000" w14:paraId="0000001D">
            <w:pPr>
              <w:spacing w:after="0" w:line="240" w:lineRule="auto"/>
              <w:jc w:val="center"/>
              <w:rPr>
                <w:rFonts w:ascii="Tahoma" w:cs="Tahoma" w:eastAsia="Tahoma" w:hAnsi="Tahoma"/>
                <w:b w:val="1"/>
                <w:color w:val="000000"/>
                <w:sz w:val="18"/>
                <w:szCs w:val="18"/>
              </w:rPr>
            </w:pPr>
            <w:r w:rsidDel="00000000" w:rsidR="00000000" w:rsidRPr="00000000">
              <w:rPr>
                <w:rFonts w:ascii="Tahoma" w:cs="Tahoma" w:eastAsia="Tahoma" w:hAnsi="Tahoma"/>
                <w:b w:val="1"/>
                <w:color w:val="000000"/>
                <w:sz w:val="18"/>
                <w:szCs w:val="18"/>
                <w:rtl w:val="0"/>
              </w:rPr>
              <w:t xml:space="preserve"> TOTAL 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00b0f0" w:val="clear"/>
            <w:vAlign w:val="center"/>
          </w:tcPr>
          <w:p w:rsidR="00000000" w:rsidDel="00000000" w:rsidP="00000000" w:rsidRDefault="00000000" w:rsidRPr="00000000" w14:paraId="0000001E">
            <w:pPr>
              <w:spacing w:after="0" w:line="240" w:lineRule="auto"/>
              <w:jc w:val="center"/>
              <w:rPr>
                <w:rFonts w:ascii="Tahoma" w:cs="Tahoma" w:eastAsia="Tahoma" w:hAnsi="Tahoma"/>
                <w:b w:val="1"/>
                <w:color w:val="000000"/>
                <w:sz w:val="18"/>
                <w:szCs w:val="18"/>
              </w:rPr>
            </w:pPr>
            <w:r w:rsidDel="00000000" w:rsidR="00000000" w:rsidRPr="00000000">
              <w:rPr>
                <w:rFonts w:ascii="Tahoma" w:cs="Tahoma" w:eastAsia="Tahoma" w:hAnsi="Tahoma"/>
                <w:b w:val="1"/>
                <w:color w:val="000000"/>
                <w:sz w:val="18"/>
                <w:szCs w:val="18"/>
                <w:rtl w:val="0"/>
              </w:rPr>
              <w:t xml:space="preserve">DESDE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00b0f0" w:val="clear"/>
            <w:vAlign w:val="center"/>
          </w:tcPr>
          <w:p w:rsidR="00000000" w:rsidDel="00000000" w:rsidP="00000000" w:rsidRDefault="00000000" w:rsidRPr="00000000" w14:paraId="0000001F">
            <w:pPr>
              <w:spacing w:after="0" w:line="240" w:lineRule="auto"/>
              <w:jc w:val="center"/>
              <w:rPr>
                <w:rFonts w:ascii="Tahoma" w:cs="Tahoma" w:eastAsia="Tahoma" w:hAnsi="Tahoma"/>
                <w:b w:val="1"/>
                <w:color w:val="000000"/>
                <w:sz w:val="18"/>
                <w:szCs w:val="18"/>
              </w:rPr>
            </w:pPr>
            <w:r w:rsidDel="00000000" w:rsidR="00000000" w:rsidRPr="00000000">
              <w:rPr>
                <w:rFonts w:ascii="Tahoma" w:cs="Tahoma" w:eastAsia="Tahoma" w:hAnsi="Tahoma"/>
                <w:b w:val="1"/>
                <w:color w:val="000000"/>
                <w:sz w:val="18"/>
                <w:szCs w:val="18"/>
                <w:rtl w:val="0"/>
              </w:rPr>
              <w:t xml:space="preserve">HASTA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00b0f0" w:val="clear"/>
            <w:vAlign w:val="center"/>
          </w:tcPr>
          <w:p w:rsidR="00000000" w:rsidDel="00000000" w:rsidP="00000000" w:rsidRDefault="00000000" w:rsidRPr="00000000" w14:paraId="00000020">
            <w:pPr>
              <w:spacing w:after="0" w:line="240" w:lineRule="auto"/>
              <w:jc w:val="center"/>
              <w:rPr>
                <w:rFonts w:ascii="Tahoma" w:cs="Tahoma" w:eastAsia="Tahoma" w:hAnsi="Tahoma"/>
                <w:b w:val="1"/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rFonts w:ascii="Tahoma" w:cs="Tahoma" w:eastAsia="Tahoma" w:hAnsi="Tahoma"/>
                <w:b w:val="1"/>
                <w:sz w:val="14"/>
                <w:szCs w:val="14"/>
                <w:rtl w:val="0"/>
              </w:rPr>
              <w:t xml:space="preserve">DÍAS</w:t>
            </w:r>
            <w:r w:rsidDel="00000000" w:rsidR="00000000" w:rsidRPr="00000000">
              <w:rPr>
                <w:rFonts w:ascii="Tahoma" w:cs="Tahoma" w:eastAsia="Tahoma" w:hAnsi="Tahoma"/>
                <w:b w:val="1"/>
                <w:color w:val="000000"/>
                <w:sz w:val="14"/>
                <w:szCs w:val="14"/>
                <w:rtl w:val="0"/>
              </w:rPr>
              <w:t xml:space="preserve"> OFRECIDOS </w:t>
            </w:r>
            <w:r w:rsidDel="00000000" w:rsidR="00000000" w:rsidRPr="00000000">
              <w:rPr>
                <w:rFonts w:ascii="Tahoma" w:cs="Tahoma" w:eastAsia="Tahoma" w:hAnsi="Tahoma"/>
                <w:b w:val="1"/>
                <w:color w:val="000000"/>
                <w:sz w:val="16"/>
                <w:szCs w:val="16"/>
                <w:rtl w:val="0"/>
              </w:rPr>
              <w:br w:type="textWrapping"/>
              <w:t xml:space="preserve">(En exceso de la vigencia mínima requerida)</w:t>
            </w:r>
          </w:p>
        </w:tc>
      </w:tr>
      <w:tr>
        <w:trPr>
          <w:cantSplit w:val="0"/>
          <w:trHeight w:val="320" w:hRule="atLeast"/>
          <w:tblHeader w:val="0"/>
        </w:trPr>
        <w:tc>
          <w:tcPr>
            <w:gridSpan w:val="6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21">
            <w:pPr>
              <w:spacing w:after="0" w:line="240" w:lineRule="auto"/>
              <w:jc w:val="center"/>
              <w:rPr>
                <w:rFonts w:ascii="Tahoma" w:cs="Tahoma" w:eastAsia="Tahoma" w:hAnsi="Tahoma"/>
                <w:b w:val="1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b w:val="1"/>
                <w:color w:val="000000"/>
                <w:sz w:val="20"/>
                <w:szCs w:val="20"/>
                <w:rtl w:val="0"/>
              </w:rPr>
              <w:t xml:space="preserve">PLAN DE SEGUROS</w:t>
            </w:r>
          </w:p>
        </w:tc>
        <w:tc>
          <w:tcPr>
            <w:vMerge w:val="restart"/>
            <w:tcBorders>
              <w:top w:color="000000" w:space="0" w:sz="0" w:val="nil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27">
            <w:pPr>
              <w:spacing w:after="0" w:line="240" w:lineRule="auto"/>
              <w:jc w:val="center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 </w:t>
            </w:r>
          </w:p>
        </w:tc>
        <w:tc>
          <w:tcPr>
            <w:vMerge w:val="restart"/>
            <w:tcBorders>
              <w:top w:color="000000" w:space="0" w:sz="0" w:val="nil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28">
            <w:pPr>
              <w:spacing w:after="0" w:line="240" w:lineRule="auto"/>
              <w:jc w:val="center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 </w:t>
            </w:r>
          </w:p>
        </w:tc>
        <w:tc>
          <w:tcPr>
            <w:vMerge w:val="restart"/>
            <w:tcBorders>
              <w:top w:color="000000" w:space="0" w:sz="0" w:val="nil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29">
            <w:pPr>
              <w:spacing w:after="0" w:line="240" w:lineRule="auto"/>
              <w:jc w:val="center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 </w:t>
            </w:r>
          </w:p>
        </w:tc>
      </w:tr>
      <w:tr>
        <w:trPr>
          <w:cantSplit w:val="0"/>
          <w:trHeight w:val="629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2A">
            <w:pPr>
              <w:spacing w:after="0" w:line="240" w:lineRule="auto"/>
              <w:rPr>
                <w:rFonts w:ascii="Tahoma" w:cs="Tahoma" w:eastAsia="Tahoma" w:hAnsi="Tahoma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color w:val="000000"/>
                <w:sz w:val="20"/>
                <w:szCs w:val="20"/>
                <w:rtl w:val="0"/>
              </w:rPr>
              <w:t xml:space="preserve">Todo Riesgo Daños Materiales Combinados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2B">
            <w:pPr>
              <w:spacing w:after="0"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2C">
            <w:pPr>
              <w:spacing w:after="0"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2D">
            <w:pPr>
              <w:spacing w:after="0"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2E">
            <w:pPr>
              <w:spacing w:after="0"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2F">
            <w:pPr>
              <w:spacing w:after="0"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 </w:t>
            </w:r>
          </w:p>
        </w:tc>
        <w:tc>
          <w:tcPr>
            <w:vMerge w:val="continue"/>
            <w:tcBorders>
              <w:top w:color="000000" w:space="0" w:sz="0" w:val="nil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3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000000" w:space="0" w:sz="0" w:val="nil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3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000000" w:space="0" w:sz="0" w:val="nil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3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629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33">
            <w:pPr>
              <w:spacing w:after="0" w:line="240" w:lineRule="auto"/>
              <w:rPr>
                <w:rFonts w:ascii="Tahoma" w:cs="Tahoma" w:eastAsia="Tahoma" w:hAnsi="Tahoma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color w:val="000000"/>
                <w:sz w:val="20"/>
                <w:szCs w:val="20"/>
                <w:rtl w:val="0"/>
              </w:rPr>
              <w:t xml:space="preserve">Responsabilidad Civil Extracontractual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34">
            <w:pPr>
              <w:spacing w:after="0"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35">
            <w:pPr>
              <w:spacing w:after="0"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36">
            <w:pPr>
              <w:spacing w:after="0"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37">
            <w:pPr>
              <w:spacing w:after="0"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38">
            <w:pPr>
              <w:spacing w:after="0"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 </w:t>
            </w:r>
          </w:p>
        </w:tc>
        <w:tc>
          <w:tcPr>
            <w:vMerge w:val="continue"/>
            <w:tcBorders>
              <w:top w:color="000000" w:space="0" w:sz="0" w:val="nil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3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000000" w:space="0" w:sz="0" w:val="nil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3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000000" w:space="0" w:sz="0" w:val="nil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3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46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3C">
            <w:pPr>
              <w:spacing w:after="0" w:line="240" w:lineRule="auto"/>
              <w:rPr>
                <w:rFonts w:ascii="Tahoma" w:cs="Tahoma" w:eastAsia="Tahoma" w:hAnsi="Tahoma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color w:val="000000"/>
                <w:sz w:val="20"/>
                <w:szCs w:val="20"/>
                <w:rtl w:val="0"/>
              </w:rPr>
              <w:t xml:space="preserve">Manejo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3D">
            <w:pPr>
              <w:spacing w:after="0"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3E">
            <w:pPr>
              <w:spacing w:after="0"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3F">
            <w:pPr>
              <w:spacing w:after="0"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40">
            <w:pPr>
              <w:spacing w:after="0"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41">
            <w:pPr>
              <w:spacing w:after="0"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 </w:t>
            </w:r>
          </w:p>
        </w:tc>
        <w:tc>
          <w:tcPr>
            <w:vMerge w:val="continue"/>
            <w:tcBorders>
              <w:top w:color="000000" w:space="0" w:sz="0" w:val="nil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4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000000" w:space="0" w:sz="0" w:val="nil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4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000000" w:space="0" w:sz="0" w:val="nil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4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46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45">
            <w:pPr>
              <w:spacing w:after="0" w:line="240" w:lineRule="auto"/>
              <w:rPr>
                <w:rFonts w:ascii="Tahoma" w:cs="Tahoma" w:eastAsia="Tahoma" w:hAnsi="Tahoma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color w:val="000000"/>
                <w:sz w:val="20"/>
                <w:szCs w:val="20"/>
                <w:rtl w:val="0"/>
              </w:rPr>
              <w:t xml:space="preserve">Automóviles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46">
            <w:pPr>
              <w:spacing w:after="0"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47">
            <w:pPr>
              <w:spacing w:after="0"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48">
            <w:pPr>
              <w:spacing w:after="0"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49">
            <w:pPr>
              <w:spacing w:after="0"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4A">
            <w:pPr>
              <w:spacing w:after="0"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 </w:t>
            </w:r>
          </w:p>
        </w:tc>
        <w:tc>
          <w:tcPr>
            <w:vMerge w:val="continue"/>
            <w:tcBorders>
              <w:top w:color="000000" w:space="0" w:sz="0" w:val="nil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4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000000" w:space="0" w:sz="0" w:val="nil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4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000000" w:space="0" w:sz="0" w:val="nil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4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19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4E">
            <w:pPr>
              <w:spacing w:after="0" w:line="240" w:lineRule="auto"/>
              <w:rPr>
                <w:rFonts w:ascii="Tahoma" w:cs="Tahoma" w:eastAsia="Tahoma" w:hAnsi="Tahoma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color w:val="000000"/>
                <w:sz w:val="20"/>
                <w:szCs w:val="20"/>
                <w:rtl w:val="0"/>
              </w:rPr>
              <w:t xml:space="preserve">Transporte de Valores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4F">
            <w:pPr>
              <w:spacing w:after="0"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50">
            <w:pPr>
              <w:spacing w:after="0"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51">
            <w:pPr>
              <w:spacing w:after="0"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52">
            <w:pPr>
              <w:spacing w:after="0"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53">
            <w:pPr>
              <w:spacing w:after="0"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 </w:t>
            </w:r>
          </w:p>
        </w:tc>
        <w:tc>
          <w:tcPr>
            <w:vMerge w:val="continue"/>
            <w:tcBorders>
              <w:top w:color="000000" w:space="0" w:sz="0" w:val="nil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5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000000" w:space="0" w:sz="0" w:val="nil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5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000000" w:space="0" w:sz="0" w:val="nil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5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19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57">
            <w:pPr>
              <w:spacing w:after="0" w:line="240" w:lineRule="auto"/>
              <w:rPr>
                <w:rFonts w:ascii="Tahoma" w:cs="Tahoma" w:eastAsia="Tahoma" w:hAnsi="Tahoma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color w:val="000000"/>
                <w:sz w:val="20"/>
                <w:szCs w:val="20"/>
                <w:rtl w:val="0"/>
              </w:rPr>
              <w:t xml:space="preserve">Transporte de Mercancías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58">
            <w:pPr>
              <w:spacing w:after="0"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59">
            <w:pPr>
              <w:spacing w:after="0"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5A">
            <w:pPr>
              <w:spacing w:after="0"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5B">
            <w:pPr>
              <w:spacing w:after="0"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5C">
            <w:pPr>
              <w:spacing w:after="0"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 </w:t>
            </w:r>
          </w:p>
        </w:tc>
        <w:tc>
          <w:tcPr>
            <w:vMerge w:val="continue"/>
            <w:tcBorders>
              <w:top w:color="000000" w:space="0" w:sz="0" w:val="nil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5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000000" w:space="0" w:sz="0" w:val="nil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5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000000" w:space="0" w:sz="0" w:val="nil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5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629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60">
            <w:pPr>
              <w:spacing w:after="0" w:line="240" w:lineRule="auto"/>
              <w:rPr>
                <w:rFonts w:ascii="Tahoma" w:cs="Tahoma" w:eastAsia="Tahoma" w:hAnsi="Tahoma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color w:val="000000"/>
                <w:sz w:val="20"/>
                <w:szCs w:val="20"/>
                <w:rtl w:val="0"/>
              </w:rPr>
              <w:t xml:space="preserve">Responsabilidad Civil Servidores Públicos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61">
            <w:pPr>
              <w:spacing w:after="0"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62">
            <w:pPr>
              <w:spacing w:after="0"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63">
            <w:pPr>
              <w:spacing w:after="0"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64">
            <w:pPr>
              <w:spacing w:after="0"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65">
            <w:pPr>
              <w:spacing w:after="0"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 </w:t>
            </w:r>
          </w:p>
        </w:tc>
        <w:tc>
          <w:tcPr>
            <w:vMerge w:val="continue"/>
            <w:tcBorders>
              <w:top w:color="000000" w:space="0" w:sz="0" w:val="nil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6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000000" w:space="0" w:sz="0" w:val="nil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6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000000" w:space="0" w:sz="0" w:val="nil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6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752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69">
            <w:pPr>
              <w:spacing w:after="0" w:line="240" w:lineRule="auto"/>
              <w:rPr>
                <w:rFonts w:ascii="Tahoma" w:cs="Tahoma" w:eastAsia="Tahoma" w:hAnsi="Tahoma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color w:val="000000"/>
                <w:sz w:val="20"/>
                <w:szCs w:val="20"/>
                <w:rtl w:val="0"/>
              </w:rPr>
              <w:t xml:space="preserve">Seguro de Vehículos Aéreos No Tripulados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6A">
            <w:pPr>
              <w:spacing w:after="0"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6B">
            <w:pPr>
              <w:spacing w:after="0"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6C">
            <w:pPr>
              <w:spacing w:after="0"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6D">
            <w:pPr>
              <w:spacing w:after="0"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6E">
            <w:pPr>
              <w:spacing w:after="0"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 </w:t>
            </w:r>
          </w:p>
        </w:tc>
        <w:tc>
          <w:tcPr>
            <w:vMerge w:val="continue"/>
            <w:tcBorders>
              <w:top w:color="000000" w:space="0" w:sz="0" w:val="nil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6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000000" w:space="0" w:sz="0" w:val="nil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7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000000" w:space="0" w:sz="0" w:val="nil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7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45" w:hRule="atLeast"/>
          <w:tblHeader w:val="0"/>
        </w:trPr>
        <w:tc>
          <w:tcPr>
            <w:gridSpan w:val="5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72">
            <w:pPr>
              <w:spacing w:after="0" w:line="240" w:lineRule="auto"/>
              <w:jc w:val="center"/>
              <w:rPr>
                <w:b w:val="1"/>
                <w:color w:val="000000"/>
              </w:rPr>
            </w:pPr>
            <w:r w:rsidDel="00000000" w:rsidR="00000000" w:rsidRPr="00000000">
              <w:rPr>
                <w:b w:val="1"/>
                <w:color w:val="000000"/>
                <w:rtl w:val="0"/>
              </w:rPr>
              <w:t xml:space="preserve">TOTAL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77">
            <w:pPr>
              <w:spacing w:after="0"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 $                           -   </w:t>
            </w:r>
          </w:p>
        </w:tc>
        <w:tc>
          <w:tcPr>
            <w:vMerge w:val="continue"/>
            <w:tcBorders>
              <w:top w:color="000000" w:space="0" w:sz="0" w:val="nil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7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000000" w:space="0" w:sz="0" w:val="nil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7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000000" w:space="0" w:sz="0" w:val="nil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7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7B">
      <w:pPr>
        <w:spacing w:after="0" w:line="240" w:lineRule="auto"/>
        <w:ind w:right="-34"/>
        <w:rPr>
          <w:rFonts w:ascii="Arial Narrow" w:cs="Arial Narrow" w:eastAsia="Arial Narrow" w:hAnsi="Arial Narrow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C">
      <w:pPr>
        <w:spacing w:after="0" w:line="240" w:lineRule="auto"/>
        <w:ind w:right="-34"/>
        <w:rPr>
          <w:rFonts w:ascii="Arial Narrow" w:cs="Arial Narrow" w:eastAsia="Arial Narrow" w:hAnsi="Arial Narrow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D">
      <w:pPr>
        <w:spacing w:after="0" w:line="240" w:lineRule="auto"/>
        <w:ind w:right="-34"/>
        <w:rPr>
          <w:rFonts w:ascii="Arial Narrow" w:cs="Arial Narrow" w:eastAsia="Arial Narrow" w:hAnsi="Arial Narrow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E">
      <w:pPr>
        <w:spacing w:after="0" w:line="240" w:lineRule="auto"/>
        <w:ind w:right="-34"/>
        <w:rPr>
          <w:rFonts w:ascii="Arial Narrow" w:cs="Arial Narrow" w:eastAsia="Arial Narrow" w:hAnsi="Arial Narrow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F">
      <w:pPr>
        <w:spacing w:after="0" w:line="240" w:lineRule="auto"/>
        <w:ind w:left="-426" w:right="-34" w:firstLine="0"/>
        <w:rPr>
          <w:rFonts w:ascii="Arial Narrow" w:cs="Arial Narrow" w:eastAsia="Arial Narrow" w:hAnsi="Arial Narrow"/>
          <w:sz w:val="24"/>
          <w:szCs w:val="24"/>
        </w:rPr>
      </w:pPr>
      <w:r w:rsidDel="00000000" w:rsidR="00000000" w:rsidRPr="00000000">
        <w:rPr>
          <w:rFonts w:ascii="Arial Narrow" w:cs="Arial Narrow" w:eastAsia="Arial Narrow" w:hAnsi="Arial Narrow"/>
          <w:sz w:val="24"/>
          <w:szCs w:val="24"/>
          <w:rtl w:val="0"/>
        </w:rPr>
        <w:t xml:space="preserve">_____________________________________________</w:t>
      </w:r>
    </w:p>
    <w:p w:rsidR="00000000" w:rsidDel="00000000" w:rsidP="00000000" w:rsidRDefault="00000000" w:rsidRPr="00000000" w14:paraId="00000080">
      <w:pPr>
        <w:spacing w:after="0" w:line="240" w:lineRule="auto"/>
        <w:ind w:left="-426" w:right="-34" w:firstLine="0"/>
        <w:rPr>
          <w:rFonts w:ascii="Tahoma" w:cs="Tahoma" w:eastAsia="Tahoma" w:hAnsi="Tahoma"/>
          <w:b w:val="1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b w:val="1"/>
          <w:sz w:val="20"/>
          <w:szCs w:val="20"/>
          <w:rtl w:val="0"/>
        </w:rPr>
        <w:t xml:space="preserve">Firma Representante Legal</w:t>
      </w:r>
    </w:p>
    <w:p w:rsidR="00000000" w:rsidDel="00000000" w:rsidP="00000000" w:rsidRDefault="00000000" w:rsidRPr="00000000" w14:paraId="00000081">
      <w:pPr>
        <w:spacing w:after="0" w:line="240" w:lineRule="auto"/>
        <w:ind w:left="-426" w:right="-34" w:firstLine="0"/>
        <w:rPr>
          <w:rFonts w:ascii="Tahoma" w:cs="Tahoma" w:eastAsia="Tahoma" w:hAnsi="Tahoma"/>
          <w:b w:val="1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b w:val="1"/>
          <w:sz w:val="20"/>
          <w:szCs w:val="20"/>
          <w:rtl w:val="0"/>
        </w:rPr>
        <w:t xml:space="preserve">CC</w:t>
      </w:r>
    </w:p>
    <w:p w:rsidR="00000000" w:rsidDel="00000000" w:rsidP="00000000" w:rsidRDefault="00000000" w:rsidRPr="00000000" w14:paraId="00000082">
      <w:pPr>
        <w:spacing w:after="0" w:line="240" w:lineRule="auto"/>
        <w:ind w:left="-426" w:right="-34" w:firstLine="0"/>
        <w:rPr>
          <w:rFonts w:ascii="Tahoma" w:cs="Tahoma" w:eastAsia="Tahoma" w:hAnsi="Tahoma"/>
          <w:b w:val="1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b w:val="1"/>
          <w:sz w:val="20"/>
          <w:szCs w:val="20"/>
          <w:rtl w:val="0"/>
        </w:rPr>
        <w:t xml:space="preserve">EMPRESA</w:t>
      </w:r>
    </w:p>
    <w:p w:rsidR="00000000" w:rsidDel="00000000" w:rsidP="00000000" w:rsidRDefault="00000000" w:rsidRPr="00000000" w14:paraId="00000083">
      <w:pPr>
        <w:spacing w:after="0" w:line="240" w:lineRule="auto"/>
        <w:ind w:left="-426" w:right="-34" w:firstLine="0"/>
        <w:rPr>
          <w:rFonts w:ascii="Tahoma" w:cs="Tahoma" w:eastAsia="Tahoma" w:hAnsi="Tahoma"/>
          <w:b w:val="1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b w:val="1"/>
          <w:sz w:val="20"/>
          <w:szCs w:val="20"/>
          <w:rtl w:val="0"/>
        </w:rPr>
        <w:t xml:space="preserve">NIT</w:t>
      </w:r>
    </w:p>
    <w:p w:rsidR="00000000" w:rsidDel="00000000" w:rsidP="00000000" w:rsidRDefault="00000000" w:rsidRPr="00000000" w14:paraId="00000084">
      <w:pPr>
        <w:spacing w:after="0" w:line="240" w:lineRule="auto"/>
        <w:ind w:left="-426" w:right="-34" w:firstLine="0"/>
        <w:rPr>
          <w:rFonts w:ascii="Tahoma" w:cs="Tahoma" w:eastAsia="Tahoma" w:hAnsi="Tahoma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5">
      <w:pPr>
        <w:spacing w:after="0" w:line="240" w:lineRule="auto"/>
        <w:ind w:left="-426" w:right="-34" w:firstLine="0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b w:val="1"/>
          <w:sz w:val="20"/>
          <w:szCs w:val="20"/>
          <w:rtl w:val="0"/>
        </w:rPr>
        <w:t xml:space="preserve">NOTAS</w:t>
      </w: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: </w:t>
      </w:r>
    </w:p>
    <w:p w:rsidR="00000000" w:rsidDel="00000000" w:rsidP="00000000" w:rsidRDefault="00000000" w:rsidRPr="00000000" w14:paraId="00000086">
      <w:pPr>
        <w:tabs>
          <w:tab w:val="left" w:leader="none" w:pos="3580"/>
        </w:tabs>
        <w:spacing w:after="0" w:line="240" w:lineRule="auto"/>
        <w:jc w:val="both"/>
        <w:rPr>
          <w:rFonts w:ascii="Arial Narrow" w:cs="Arial Narrow" w:eastAsia="Arial Narrow" w:hAnsi="Arial Narrow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7">
      <w:pPr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leader="none" w:pos="3580"/>
        </w:tabs>
        <w:spacing w:after="0" w:line="240" w:lineRule="auto"/>
        <w:ind w:left="142" w:hanging="360"/>
        <w:jc w:val="both"/>
        <w:rPr>
          <w:rFonts w:ascii="Tahoma" w:cs="Tahoma" w:eastAsia="Tahoma" w:hAnsi="Tahoma"/>
          <w:color w:val="000000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color w:val="000000"/>
          <w:sz w:val="20"/>
          <w:szCs w:val="20"/>
          <w:rtl w:val="0"/>
        </w:rPr>
        <w:t xml:space="preserve">La información suministrada se entenderá bajo la gravedad de juramento.</w:t>
      </w:r>
    </w:p>
    <w:p w:rsidR="00000000" w:rsidDel="00000000" w:rsidP="00000000" w:rsidRDefault="00000000" w:rsidRPr="00000000" w14:paraId="00000088">
      <w:pPr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240" w:lineRule="auto"/>
        <w:ind w:left="142" w:hanging="360"/>
        <w:jc w:val="both"/>
        <w:rPr>
          <w:rFonts w:ascii="Tahoma" w:cs="Tahoma" w:eastAsia="Tahoma" w:hAnsi="Tahoma"/>
          <w:color w:val="000000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color w:val="000000"/>
          <w:sz w:val="20"/>
          <w:szCs w:val="20"/>
          <w:rtl w:val="0"/>
        </w:rPr>
        <w:t xml:space="preserve">Este aspecto de la oferta no será evaluable ante la falta de firma o presentación del presente formato.</w:t>
      </w:r>
    </w:p>
    <w:p w:rsidR="00000000" w:rsidDel="00000000" w:rsidP="00000000" w:rsidRDefault="00000000" w:rsidRPr="00000000" w14:paraId="00000089">
      <w:pPr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240" w:lineRule="auto"/>
        <w:ind w:left="142" w:hanging="360"/>
        <w:jc w:val="both"/>
        <w:rPr>
          <w:rFonts w:ascii="Tahoma" w:cs="Tahoma" w:eastAsia="Tahoma" w:hAnsi="Tahoma"/>
          <w:color w:val="000000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color w:val="000000"/>
          <w:sz w:val="20"/>
          <w:szCs w:val="20"/>
          <w:rtl w:val="0"/>
        </w:rPr>
        <w:t xml:space="preserve">Todos los valores que se indiquen en la propuesta deberán ser expresados en moneda nacional.</w:t>
      </w:r>
    </w:p>
    <w:p w:rsidR="00000000" w:rsidDel="00000000" w:rsidP="00000000" w:rsidRDefault="00000000" w:rsidRPr="00000000" w14:paraId="0000008A">
      <w:pPr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240" w:lineRule="auto"/>
        <w:ind w:left="142" w:hanging="360"/>
        <w:jc w:val="both"/>
        <w:rPr>
          <w:rFonts w:ascii="Tahoma" w:cs="Tahoma" w:eastAsia="Tahoma" w:hAnsi="Tahoma"/>
          <w:color w:val="000000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b w:val="1"/>
          <w:color w:val="000000"/>
          <w:sz w:val="20"/>
          <w:szCs w:val="20"/>
          <w:rtl w:val="0"/>
        </w:rPr>
        <w:t xml:space="preserve">Impuesto a las Ventas:</w:t>
      </w:r>
      <w:r w:rsidDel="00000000" w:rsidR="00000000" w:rsidRPr="00000000">
        <w:rPr>
          <w:rFonts w:ascii="Tahoma" w:cs="Tahoma" w:eastAsia="Tahoma" w:hAnsi="Tahoma"/>
          <w:color w:val="000000"/>
          <w:sz w:val="20"/>
          <w:szCs w:val="20"/>
          <w:rtl w:val="0"/>
        </w:rPr>
        <w:t xml:space="preserve"> En la propuesta se debe señalar el valor neto de los bienes y/o servicios y el valor del impuesto a las ventas I.V.A., si aplica, conforme a la Ley.</w:t>
      </w:r>
    </w:p>
    <w:p w:rsidR="00000000" w:rsidDel="00000000" w:rsidP="00000000" w:rsidRDefault="00000000" w:rsidRPr="00000000" w14:paraId="0000008B">
      <w:pPr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240" w:lineRule="auto"/>
        <w:ind w:left="142" w:hanging="360"/>
        <w:jc w:val="both"/>
        <w:rPr>
          <w:rFonts w:ascii="Tahoma" w:cs="Tahoma" w:eastAsia="Tahoma" w:hAnsi="Tahoma"/>
          <w:color w:val="000000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b w:val="1"/>
          <w:color w:val="000000"/>
          <w:sz w:val="20"/>
          <w:szCs w:val="20"/>
          <w:rtl w:val="0"/>
        </w:rPr>
        <w:t xml:space="preserve">Impuesto de Industria y Comercio:</w:t>
      </w:r>
      <w:r w:rsidDel="00000000" w:rsidR="00000000" w:rsidRPr="00000000">
        <w:rPr>
          <w:rFonts w:ascii="Tahoma" w:cs="Tahoma" w:eastAsia="Tahoma" w:hAnsi="Tahoma"/>
          <w:color w:val="000000"/>
          <w:sz w:val="20"/>
          <w:szCs w:val="20"/>
          <w:rtl w:val="0"/>
        </w:rPr>
        <w:t xml:space="preserve"> Es responsabilidad del contratista suministrar en la factura o en documento escrito la actividad económica, la calidad de agente de retención o la calidad de exento o no sujeto al impuesto. El contratista responderá por el mayor valor de las retenciones y por las sanciones correspondientes cuando informe una actividad diferente a la real y que haya generado un menor valor en la retención.</w:t>
      </w:r>
    </w:p>
    <w:p w:rsidR="00000000" w:rsidDel="00000000" w:rsidP="00000000" w:rsidRDefault="00000000" w:rsidRPr="00000000" w14:paraId="0000008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D">
      <w:pPr>
        <w:spacing w:after="0" w:line="240" w:lineRule="auto"/>
        <w:jc w:val="both"/>
        <w:rPr>
          <w:rFonts w:ascii="Tahoma" w:cs="Tahoma" w:eastAsia="Tahoma" w:hAnsi="Tahoma"/>
          <w:i w:val="1"/>
          <w:sz w:val="20"/>
          <w:szCs w:val="20"/>
        </w:rPr>
      </w:pPr>
      <w:r w:rsidDel="00000000" w:rsidR="00000000" w:rsidRPr="00000000">
        <w:rPr>
          <w:rtl w:val="0"/>
        </w:rPr>
      </w:r>
    </w:p>
    <w:sectPr>
      <w:headerReference r:id="rId7" w:type="default"/>
      <w:footerReference r:id="rId8" w:type="default"/>
      <w:pgSz w:h="16838" w:w="11906" w:orient="portrait"/>
      <w:pgMar w:bottom="1417" w:top="1417" w:left="1701" w:right="1701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libri"/>
  <w:font w:name="Georgia"/>
  <w:font w:name="Courier New"/>
  <w:font w:name="Arial Narrow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Tahoma">
    <w:embedRegular w:fontKey="{00000000-0000-0000-0000-000000000000}" r:id="rId5" w:subsetted="0"/>
    <w:embedBold w:fontKey="{00000000-0000-0000-0000-000000000000}" r:id="rId6" w:subsetted="0"/>
  </w:font>
  <w:font w:name="Noto Sans Symbols">
    <w:embedRegular w:fontKey="{00000000-0000-0000-0000-000000000000}" r:id="rId7" w:subsetted="0"/>
    <w:embedBold w:fontKey="{00000000-0000-0000-0000-000000000000}" r:id="rId8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93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252"/>
        <w:tab w:val="right" w:leader="none" w:pos="8504"/>
      </w:tabs>
      <w:spacing w:after="0" w:line="240" w:lineRule="auto"/>
      <w:rPr>
        <w:color w:val="000000"/>
      </w:rPr>
    </w:pPr>
    <w:r w:rsidDel="00000000" w:rsidR="00000000" w:rsidRPr="00000000">
      <w:rPr>
        <w:color w:val="000000"/>
        <w:rtl w:val="0"/>
      </w:rPr>
      <w:tab/>
      <w:tab/>
    </w:r>
    <w:r w:rsidDel="00000000" w:rsidR="00000000" w:rsidRPr="00000000">
      <w:rPr>
        <w:color w:val="000000"/>
      </w:rPr>
      <w:drawing>
        <wp:inline distB="0" distT="0" distL="0" distR="0">
          <wp:extent cx="1355090" cy="654050"/>
          <wp:effectExtent b="0" l="0" r="0" t="0"/>
          <wp:docPr descr="C:\Users\sandra.sierra\Downloads\Logo Bogota_Mesa de trabajo 1.png" id="45" name="image2.png"/>
          <a:graphic>
            <a:graphicData uri="http://schemas.openxmlformats.org/drawingml/2006/picture">
              <pic:pic>
                <pic:nvPicPr>
                  <pic:cNvPr descr="C:\Users\sandra.sierra\Downloads\Logo Bogota_Mesa de trabajo 1.png" id="0" name="image2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1355090" cy="654050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8E">
    <w:pPr>
      <w:spacing w:after="0" w:line="276" w:lineRule="auto"/>
      <w:rPr>
        <w:sz w:val="16"/>
        <w:szCs w:val="16"/>
      </w:rPr>
    </w:pPr>
    <w:r w:rsidDel="00000000" w:rsidR="00000000" w:rsidRPr="00000000">
      <w:rPr>
        <w:rtl w:val="0"/>
      </w:rPr>
    </w:r>
  </w:p>
  <w:tbl>
    <w:tblPr>
      <w:tblStyle w:val="Table2"/>
      <w:tblW w:w="8504.0" w:type="dxa"/>
      <w:jc w:val="left"/>
      <w:tblBorders>
        <w:top w:color="000000" w:space="0" w:sz="8" w:val="single"/>
        <w:left w:color="000000" w:space="0" w:sz="8" w:val="single"/>
        <w:bottom w:color="000000" w:space="0" w:sz="8" w:val="single"/>
        <w:right w:color="000000" w:space="0" w:sz="8" w:val="single"/>
        <w:insideH w:color="000000" w:space="0" w:sz="8" w:val="single"/>
        <w:insideV w:color="000000" w:space="0" w:sz="8" w:val="single"/>
      </w:tblBorders>
      <w:tblLayout w:type="fixed"/>
      <w:tblLook w:val="0600"/>
    </w:tblPr>
    <w:tblGrid>
      <w:gridCol w:w="4252"/>
      <w:gridCol w:w="4252"/>
      <w:tblGridChange w:id="0">
        <w:tblGrid>
          <w:gridCol w:w="4252"/>
          <w:gridCol w:w="4252"/>
        </w:tblGrid>
      </w:tblGridChange>
    </w:tblGrid>
    <w:tr>
      <w:trPr>
        <w:cantSplit w:val="0"/>
        <w:trHeight w:val="1425" w:hRule="atLeast"/>
        <w:tblHeader w:val="0"/>
      </w:trPr>
      <w:tc>
        <w:tcPr>
          <w:tcBorders>
            <w:top w:color="000000" w:space="0" w:sz="0" w:val="nil"/>
            <w:left w:color="000000" w:space="0" w:sz="0" w:val="nil"/>
            <w:bottom w:color="000000" w:space="0" w:sz="0" w:val="nil"/>
            <w:right w:color="000000" w:space="0" w:sz="0" w:val="nil"/>
          </w:tcBorders>
          <w:shd w:fill="auto" w:val="clear"/>
          <w:tcMar>
            <w:top w:w="100.0" w:type="dxa"/>
            <w:left w:w="100.0" w:type="dxa"/>
            <w:bottom w:w="100.0" w:type="dxa"/>
            <w:right w:w="100.0" w:type="dxa"/>
          </w:tcMar>
          <w:vAlign w:val="center"/>
        </w:tcPr>
        <w:p w:rsidR="00000000" w:rsidDel="00000000" w:rsidP="00000000" w:rsidRDefault="00000000" w:rsidRPr="00000000" w14:paraId="0000008F">
          <w:pPr>
            <w:widowControl w:val="0"/>
            <w:spacing w:after="0" w:line="240" w:lineRule="auto"/>
            <w:rPr>
              <w:sz w:val="2"/>
              <w:szCs w:val="2"/>
            </w:rPr>
          </w:pPr>
          <w:r w:rsidDel="00000000" w:rsidR="00000000" w:rsidRPr="00000000">
            <w:rPr>
              <w:rtl w:val="0"/>
            </w:rPr>
          </w:r>
          <w:r w:rsidDel="00000000" w:rsidR="00000000" w:rsidRPr="00000000">
            <w:drawing>
              <wp:anchor allowOverlap="1" behindDoc="0" distB="0" distT="0" distL="0" distR="0" hidden="0" layoutInCell="1" locked="0" relativeHeight="0" simplePos="0">
                <wp:simplePos x="0" y="0"/>
                <wp:positionH relativeFrom="column">
                  <wp:posOffset>57150</wp:posOffset>
                </wp:positionH>
                <wp:positionV relativeFrom="paragraph">
                  <wp:posOffset>0</wp:posOffset>
                </wp:positionV>
                <wp:extent cx="1415518" cy="884993"/>
                <wp:effectExtent b="0" l="0" r="0" t="0"/>
                <wp:wrapTopAndBottom distB="0" distT="0"/>
                <wp:docPr descr="C:\Users\john.garcia\Desktop\LOGO CAPITAL LETRA NEGRA.png" id="44" name="image1.png"/>
                <a:graphic>
                  <a:graphicData uri="http://schemas.openxmlformats.org/drawingml/2006/picture">
                    <pic:pic>
                      <pic:nvPicPr>
                        <pic:cNvPr descr="C:\Users\john.garcia\Desktop\LOGO CAPITAL LETRA NEGRA.png" id="0" name="image1.png"/>
                        <pic:cNvPicPr preferRelativeResize="0"/>
                      </pic:nvPicPr>
                      <pic:blipFill>
                        <a:blip r:embed="rId1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15518" cy="884993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w:r>
        </w:p>
      </w:tc>
      <w:tc>
        <w:tcPr>
          <w:tcBorders>
            <w:top w:color="000000" w:space="0" w:sz="0" w:val="nil"/>
            <w:left w:color="000000" w:space="0" w:sz="0" w:val="nil"/>
            <w:bottom w:color="000000" w:space="0" w:sz="0" w:val="nil"/>
            <w:right w:color="000000" w:space="0" w:sz="0" w:val="nil"/>
          </w:tcBorders>
          <w:shd w:fill="auto" w:val="clear"/>
          <w:tcMar>
            <w:top w:w="100.0" w:type="dxa"/>
            <w:left w:w="100.0" w:type="dxa"/>
            <w:bottom w:w="100.0" w:type="dxa"/>
            <w:right w:w="100.0" w:type="dxa"/>
          </w:tcMar>
          <w:vAlign w:val="center"/>
        </w:tcPr>
        <w:p w:rsidR="00000000" w:rsidDel="00000000" w:rsidP="00000000" w:rsidRDefault="00000000" w:rsidRPr="00000000" w14:paraId="00000090">
          <w:pPr>
            <w:widowControl w:val="0"/>
            <w:spacing w:after="0" w:line="240" w:lineRule="auto"/>
            <w:jc w:val="right"/>
            <w:rPr>
              <w:rFonts w:ascii="Tahoma" w:cs="Tahoma" w:eastAsia="Tahoma" w:hAnsi="Tahoma"/>
              <w:sz w:val="16"/>
              <w:szCs w:val="16"/>
            </w:rPr>
          </w:pPr>
          <w:r w:rsidDel="00000000" w:rsidR="00000000" w:rsidRPr="00000000">
            <w:rPr>
              <w:rFonts w:ascii="Tahoma" w:cs="Tahoma" w:eastAsia="Tahoma" w:hAnsi="Tahoma"/>
              <w:sz w:val="16"/>
              <w:szCs w:val="16"/>
              <w:rtl w:val="0"/>
            </w:rPr>
            <w:t xml:space="preserve">Convocatoria Pública</w:t>
          </w:r>
        </w:p>
        <w:p w:rsidR="00000000" w:rsidDel="00000000" w:rsidP="00000000" w:rsidRDefault="00000000" w:rsidRPr="00000000" w14:paraId="00000091">
          <w:pPr>
            <w:widowControl w:val="0"/>
            <w:spacing w:after="0" w:line="240" w:lineRule="auto"/>
            <w:jc w:val="right"/>
            <w:rPr>
              <w:rFonts w:ascii="Tahoma" w:cs="Tahoma" w:eastAsia="Tahoma" w:hAnsi="Tahoma"/>
              <w:sz w:val="16"/>
              <w:szCs w:val="16"/>
            </w:rPr>
          </w:pPr>
          <w:r w:rsidDel="00000000" w:rsidR="00000000" w:rsidRPr="00000000">
            <w:rPr>
              <w:rFonts w:ascii="Tahoma" w:cs="Tahoma" w:eastAsia="Tahoma" w:hAnsi="Tahoma"/>
              <w:sz w:val="16"/>
              <w:szCs w:val="16"/>
              <w:rtl w:val="0"/>
            </w:rPr>
            <w:t xml:space="preserve">CP-02-2024</w:t>
          </w:r>
        </w:p>
      </w:tc>
    </w:tr>
  </w:tbl>
  <w:p w:rsidR="00000000" w:rsidDel="00000000" w:rsidP="00000000" w:rsidRDefault="00000000" w:rsidRPr="00000000" w14:paraId="00000092">
    <w:pPr>
      <w:tabs>
        <w:tab w:val="center" w:leader="none" w:pos="4252"/>
        <w:tab w:val="right" w:leader="none" w:pos="8504"/>
      </w:tabs>
      <w:spacing w:after="0" w:line="240" w:lineRule="auto"/>
      <w:jc w:val="both"/>
      <w:rPr>
        <w:rFonts w:ascii="Tahoma" w:cs="Tahoma" w:eastAsia="Tahoma" w:hAnsi="Tahoma"/>
        <w:sz w:val="14"/>
        <w:szCs w:val="14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Calibri" w:cs="Calibri" w:eastAsia="Calibri" w:hAnsi="Calibri"/>
        <w:sz w:val="22"/>
        <w:szCs w:val="22"/>
        <w:lang w:val="es-419"/>
      </w:rPr>
    </w:rPrDefault>
    <w:pPrDefault>
      <w:pPr>
        <w:spacing w:after="160" w:line="259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  <w:qFormat w:val="1"/>
  </w:style>
  <w:style w:type="paragraph" w:styleId="Ttulo1">
    <w:name w:val="heading 1"/>
    <w:basedOn w:val="Normal"/>
    <w:next w:val="Normal"/>
    <w:uiPriority w:val="9"/>
    <w:qFormat w:val="1"/>
    <w:pPr>
      <w:keepNext w:val="1"/>
      <w:keepLines w:val="1"/>
      <w:spacing w:after="120" w:before="480"/>
      <w:outlineLvl w:val="0"/>
    </w:pPr>
    <w:rPr>
      <w:b w:val="1"/>
      <w:sz w:val="48"/>
      <w:szCs w:val="48"/>
    </w:rPr>
  </w:style>
  <w:style w:type="paragraph" w:styleId="Ttulo2">
    <w:name w:val="heading 2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80" w:before="360"/>
      <w:outlineLvl w:val="1"/>
    </w:pPr>
    <w:rPr>
      <w:b w:val="1"/>
      <w:sz w:val="36"/>
      <w:szCs w:val="36"/>
    </w:rPr>
  </w:style>
  <w:style w:type="paragraph" w:styleId="Ttulo3">
    <w:name w:val="heading 3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80" w:before="280"/>
      <w:outlineLvl w:val="2"/>
    </w:pPr>
    <w:rPr>
      <w:b w:val="1"/>
      <w:sz w:val="28"/>
      <w:szCs w:val="28"/>
    </w:rPr>
  </w:style>
  <w:style w:type="paragraph" w:styleId="Ttulo4">
    <w:name w:val="heading 4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40" w:before="240"/>
      <w:outlineLvl w:val="3"/>
    </w:pPr>
    <w:rPr>
      <w:b w:val="1"/>
      <w:sz w:val="24"/>
      <w:szCs w:val="24"/>
    </w:rPr>
  </w:style>
  <w:style w:type="paragraph" w:styleId="Ttulo5">
    <w:name w:val="heading 5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40" w:before="220"/>
      <w:outlineLvl w:val="4"/>
    </w:pPr>
    <w:rPr>
      <w:b w:val="1"/>
    </w:rPr>
  </w:style>
  <w:style w:type="paragraph" w:styleId="Ttulo6">
    <w:name w:val="heading 6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40" w:before="200"/>
      <w:outlineLvl w:val="5"/>
    </w:pPr>
    <w:rPr>
      <w:b w:val="1"/>
      <w:sz w:val="20"/>
      <w:szCs w:val="20"/>
    </w:rPr>
  </w:style>
  <w:style w:type="character" w:styleId="Fuentedeprrafopredeter" w:default="1">
    <w:name w:val="Default Paragraph Font"/>
    <w:uiPriority w:val="1"/>
    <w:semiHidden w:val="1"/>
    <w:unhideWhenUsed w:val="1"/>
  </w:style>
  <w:style w:type="table" w:styleId="Tabla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Sinlista" w:default="1">
    <w:name w:val="No List"/>
    <w:uiPriority w:val="99"/>
    <w:semiHidden w:val="1"/>
    <w:unhideWhenUsed w:val="1"/>
  </w:style>
  <w:style w:type="table" w:styleId="TableNormal" w:customStyle="1">
    <w:name w:val="Table 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paragraph" w:styleId="Ttulo">
    <w:name w:val="Title"/>
    <w:basedOn w:val="Normal"/>
    <w:next w:val="Normal"/>
    <w:link w:val="TtuloCar"/>
    <w:qFormat w:val="1"/>
    <w:pPr>
      <w:keepNext w:val="1"/>
      <w:keepLines w:val="1"/>
      <w:spacing w:after="120" w:before="480"/>
    </w:pPr>
    <w:rPr>
      <w:b w:val="1"/>
      <w:sz w:val="72"/>
      <w:szCs w:val="72"/>
    </w:rPr>
  </w:style>
  <w:style w:type="table" w:styleId="TableNormal0" w:customStyle="1">
    <w:name w:val="Table 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table" w:styleId="TableNormal1" w:customStyle="1">
    <w:name w:val="Table 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table" w:styleId="TableNormal2" w:customStyle="1">
    <w:name w:val="Table 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paragraph" w:styleId="Prrafodelista">
    <w:name w:val="List Paragraph"/>
    <w:basedOn w:val="Normal"/>
    <w:uiPriority w:val="34"/>
    <w:qFormat w:val="1"/>
    <w:rsid w:val="000F7DF5"/>
    <w:pPr>
      <w:ind w:left="720"/>
      <w:contextualSpacing w:val="1"/>
    </w:pPr>
  </w:style>
  <w:style w:type="paragraph" w:styleId="Encabezado">
    <w:name w:val="header"/>
    <w:basedOn w:val="Normal"/>
    <w:link w:val="EncabezadoCar"/>
    <w:uiPriority w:val="99"/>
    <w:unhideWhenUsed w:val="1"/>
    <w:rsid w:val="000F7DF5"/>
    <w:pPr>
      <w:tabs>
        <w:tab w:val="center" w:pos="4252"/>
        <w:tab w:val="right" w:pos="8504"/>
      </w:tabs>
      <w:spacing w:after="0" w:line="240" w:lineRule="auto"/>
    </w:pPr>
  </w:style>
  <w:style w:type="character" w:styleId="EncabezadoCar" w:customStyle="1">
    <w:name w:val="Encabezado Car"/>
    <w:basedOn w:val="Fuentedeprrafopredeter"/>
    <w:link w:val="Encabezado"/>
    <w:uiPriority w:val="99"/>
    <w:rsid w:val="000F7DF5"/>
  </w:style>
  <w:style w:type="paragraph" w:styleId="Piedepgina">
    <w:name w:val="footer"/>
    <w:basedOn w:val="Normal"/>
    <w:link w:val="PiedepginaCar"/>
    <w:uiPriority w:val="99"/>
    <w:unhideWhenUsed w:val="1"/>
    <w:rsid w:val="000F7DF5"/>
    <w:pPr>
      <w:tabs>
        <w:tab w:val="center" w:pos="4252"/>
        <w:tab w:val="right" w:pos="8504"/>
      </w:tabs>
      <w:spacing w:after="0" w:line="240" w:lineRule="auto"/>
    </w:pPr>
  </w:style>
  <w:style w:type="character" w:styleId="PiedepginaCar" w:customStyle="1">
    <w:name w:val="Pie de página Car"/>
    <w:basedOn w:val="Fuentedeprrafopredeter"/>
    <w:link w:val="Piedepgina"/>
    <w:uiPriority w:val="99"/>
    <w:rsid w:val="000F7DF5"/>
  </w:style>
  <w:style w:type="paragraph" w:styleId="Subttulo">
    <w:name w:val="Subtitle"/>
    <w:basedOn w:val="Normal"/>
    <w:next w:val="Normal"/>
    <w:pPr>
      <w:keepNext w:val="1"/>
      <w:keepLines w:val="1"/>
      <w:spacing w:after="80" w:before="360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a" w:customStyle="1">
    <w:basedOn w:val="TableNormal2"/>
    <w:pPr>
      <w:spacing w:after="0" w:line="240" w:lineRule="auto"/>
    </w:pPr>
    <w:rPr>
      <w:rFonts w:ascii="Times New Roman" w:cs="Times New Roman" w:eastAsia="Times New Roman" w:hAnsi="Times New Roman"/>
      <w:sz w:val="20"/>
      <w:szCs w:val="20"/>
    </w:rPr>
    <w:tblPr>
      <w:tblStyleRowBandSize w:val="1"/>
      <w:tblStyleColBandSize w:val="1"/>
      <w:tblCellMar>
        <w:top w:w="15.0" w:type="dxa"/>
        <w:left w:w="108.0" w:type="dxa"/>
        <w:bottom w:w="15.0" w:type="dxa"/>
        <w:right w:w="108.0" w:type="dxa"/>
      </w:tblCellMar>
    </w:tblPr>
  </w:style>
  <w:style w:type="table" w:styleId="a0" w:customStyle="1">
    <w:basedOn w:val="TableNormal2"/>
    <w:pPr>
      <w:spacing w:after="0" w:line="240" w:lineRule="auto"/>
    </w:pPr>
    <w:rPr>
      <w:rFonts w:ascii="Times New Roman" w:cs="Times New Roman" w:eastAsia="Times New Roman" w:hAnsi="Times New Roman"/>
      <w:sz w:val="20"/>
      <w:szCs w:val="20"/>
    </w:rPr>
    <w:tblPr>
      <w:tblStyleRowBandSize w:val="1"/>
      <w:tblStyleColBandSize w:val="1"/>
      <w:tblCellMar>
        <w:top w:w="15.0" w:type="dxa"/>
        <w:left w:w="108.0" w:type="dxa"/>
        <w:bottom w:w="15.0" w:type="dxa"/>
        <w:right w:w="108.0" w:type="dxa"/>
      </w:tblCellMar>
    </w:tblPr>
  </w:style>
  <w:style w:type="character" w:styleId="TtuloCar" w:customStyle="1">
    <w:name w:val="Título Car"/>
    <w:basedOn w:val="Fuentedeprrafopredeter"/>
    <w:link w:val="Ttulo"/>
    <w:rsid w:val="00DF351D"/>
    <w:rPr>
      <w:b w:val="1"/>
      <w:sz w:val="72"/>
      <w:szCs w:val="72"/>
    </w:rPr>
  </w:style>
  <w:style w:type="table" w:styleId="a1" w:customStyle="1">
    <w:basedOn w:val="TableNormal0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Textocomentario">
    <w:name w:val="annotation text"/>
    <w:basedOn w:val="Normal"/>
    <w:link w:val="TextocomentarioCar"/>
    <w:uiPriority w:val="99"/>
    <w:semiHidden w:val="1"/>
    <w:unhideWhenUsed w:val="1"/>
    <w:pPr>
      <w:spacing w:line="240" w:lineRule="auto"/>
    </w:pPr>
    <w:rPr>
      <w:sz w:val="20"/>
      <w:szCs w:val="20"/>
    </w:rPr>
  </w:style>
  <w:style w:type="character" w:styleId="TextocomentarioCar" w:customStyle="1">
    <w:name w:val="Texto comentario Car"/>
    <w:basedOn w:val="Fuentedeprrafopredeter"/>
    <w:link w:val="Textocomentario"/>
    <w:uiPriority w:val="99"/>
    <w:semiHidden w:val="1"/>
    <w:rPr>
      <w:sz w:val="20"/>
      <w:szCs w:val="20"/>
    </w:rPr>
  </w:style>
  <w:style w:type="character" w:styleId="Refdecomentario">
    <w:name w:val="annotation reference"/>
    <w:basedOn w:val="Fuentedeprrafopredeter"/>
    <w:uiPriority w:val="99"/>
    <w:semiHidden w:val="1"/>
    <w:unhideWhenUsed w:val="1"/>
    <w:rPr>
      <w:sz w:val="16"/>
      <w:szCs w:val="16"/>
    </w:rPr>
  </w:style>
  <w:style w:type="paragraph" w:styleId="Textodeglobo">
    <w:name w:val="Balloon Text"/>
    <w:basedOn w:val="Normal"/>
    <w:link w:val="TextodegloboCar"/>
    <w:uiPriority w:val="99"/>
    <w:semiHidden w:val="1"/>
    <w:unhideWhenUsed w:val="1"/>
    <w:rsid w:val="00327AC8"/>
    <w:pPr>
      <w:spacing w:after="0" w:line="240" w:lineRule="auto"/>
    </w:pPr>
    <w:rPr>
      <w:rFonts w:ascii="Segoe UI" w:cs="Segoe UI" w:hAnsi="Segoe UI"/>
      <w:sz w:val="18"/>
      <w:szCs w:val="18"/>
    </w:rPr>
  </w:style>
  <w:style w:type="character" w:styleId="TextodegloboCar" w:customStyle="1">
    <w:name w:val="Texto de globo Car"/>
    <w:basedOn w:val="Fuentedeprrafopredeter"/>
    <w:link w:val="Textodeglobo"/>
    <w:uiPriority w:val="99"/>
    <w:semiHidden w:val="1"/>
    <w:rsid w:val="00327AC8"/>
    <w:rPr>
      <w:rFonts w:ascii="Segoe UI" w:cs="Segoe UI" w:hAnsi="Segoe UI"/>
      <w:sz w:val="18"/>
      <w:szCs w:val="18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eader" Target="header1.xml"/><Relationship Id="rId8" Type="http://schemas.openxmlformats.org/officeDocument/2006/relationships/footer" Target="foot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ArialNarrow-regular.ttf"/><Relationship Id="rId2" Type="http://schemas.openxmlformats.org/officeDocument/2006/relationships/font" Target="fonts/ArialNarrow-bold.ttf"/><Relationship Id="rId3" Type="http://schemas.openxmlformats.org/officeDocument/2006/relationships/font" Target="fonts/ArialNarrow-italic.ttf"/><Relationship Id="rId4" Type="http://schemas.openxmlformats.org/officeDocument/2006/relationships/font" Target="fonts/ArialNarrow-boldItalic.ttf"/><Relationship Id="rId5" Type="http://schemas.openxmlformats.org/officeDocument/2006/relationships/font" Target="fonts/Tahoma-regular.ttf"/><Relationship Id="rId6" Type="http://schemas.openxmlformats.org/officeDocument/2006/relationships/font" Target="fonts/Tahoma-bold.ttf"/><Relationship Id="rId7" Type="http://schemas.openxmlformats.org/officeDocument/2006/relationships/font" Target="fonts/NotoSansSymbols-regular.ttf"/><Relationship Id="rId8" Type="http://schemas.openxmlformats.org/officeDocument/2006/relationships/font" Target="fonts/NotoSansSymbols-bold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ak86Xrwn6x4WhNqzK9eLw4qcycQ==">CgMxLjAyCGguZ2pkZ3hzOAByITFHaVQ0dFp3UjFaY2tibjJfVzI0RDBtalo5bVBnMjEyNw==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2022-06-21T22:35:00Z</dcterms:created>
  <dc:creator>Luis Eduardo Paez Pacheco</dc:creator>
</cp:coreProperties>
</file>